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4D56A099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66DB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3CF642F8" wp14:editId="4E74099F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65EA4F2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77EA9308" w14:textId="77777777" w:rsidR="001F5F4C" w:rsidRDefault="007F61B3" w:rsidP="00105C3D">
            <w:pPr>
              <w:pStyle w:val="Default"/>
            </w:pPr>
            <w:r>
              <w:rPr>
                <w:b/>
              </w:rPr>
              <w:t xml:space="preserve">               </w:t>
            </w:r>
            <w:r w:rsidR="001A1A7A">
              <w:rPr>
                <w:b/>
              </w:rPr>
              <w:t xml:space="preserve">   </w:t>
            </w:r>
            <w:r w:rsidR="00105C3D" w:rsidRPr="00105C3D">
              <w:rPr>
                <w:b/>
              </w:rPr>
              <w:t>Dihydroergotamine</w:t>
            </w:r>
            <w:r w:rsidR="001A1A7A" w:rsidRPr="00105C3D">
              <w:rPr>
                <w:b/>
                <w:bCs/>
                <w:sz w:val="22"/>
                <w:szCs w:val="22"/>
              </w:rPr>
              <w:t xml:space="preserve"> </w:t>
            </w:r>
            <w:r w:rsidR="001A1A7A">
              <w:rPr>
                <w:b/>
                <w:bCs/>
                <w:sz w:val="22"/>
                <w:szCs w:val="22"/>
              </w:rPr>
              <w:t>(</w:t>
            </w:r>
            <w:r w:rsidR="00105C3D">
              <w:rPr>
                <w:b/>
                <w:bCs/>
                <w:sz w:val="22"/>
                <w:szCs w:val="22"/>
              </w:rPr>
              <w:t>DHE</w:t>
            </w:r>
            <w:r w:rsidR="001A1A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7FCE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98F033E" w14:textId="77777777" w:rsidR="00AA634D" w:rsidRPr="00AA634D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E7C094F" w14:textId="77777777" w:rsidR="001F5F4C" w:rsidRPr="00AA634D" w:rsidRDefault="00454650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1F752" wp14:editId="6499E778">
                      <wp:simplePos x="0" y="0"/>
                      <wp:positionH relativeFrom="column">
                        <wp:posOffset>463549</wp:posOffset>
                      </wp:positionH>
                      <wp:positionV relativeFrom="paragraph">
                        <wp:posOffset>142875</wp:posOffset>
                      </wp:positionV>
                      <wp:extent cx="2486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F9F17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1.25pt" to="23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A634D">
              <w:rPr>
                <w:b/>
                <w:sz w:val="20"/>
              </w:rPr>
              <w:t>NAME</w:t>
            </w:r>
            <w:r w:rsidR="00AA634D">
              <w:rPr>
                <w:b/>
                <w:sz w:val="20"/>
              </w:rPr>
              <w:t>:</w:t>
            </w:r>
            <w:r w:rsidR="00DB4D09" w:rsidRPr="00AA634D">
              <w:rPr>
                <w:b/>
                <w:sz w:val="20"/>
              </w:rPr>
              <w:t xml:space="preserve"> </w:t>
            </w:r>
          </w:p>
          <w:p w14:paraId="077E06DA" w14:textId="77777777" w:rsidR="001F5F4C" w:rsidRPr="00AA634D" w:rsidRDefault="00454650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51C8E5" wp14:editId="7F95056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146685</wp:posOffset>
                      </wp:positionV>
                      <wp:extent cx="16573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C58EAB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1.55pt" to="19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fWtQEAALcDAAAOAAAAZHJzL2Uyb0RvYy54bWysU8GOEzEMvSPxD1HudKaL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A634D">
              <w:rPr>
                <w:b/>
                <w:sz w:val="20"/>
              </w:rPr>
              <w:t>BIRTHDATE</w:t>
            </w:r>
            <w:r w:rsidR="00AA634D">
              <w:rPr>
                <w:b/>
                <w:sz w:val="20"/>
              </w:rPr>
              <w:t>:</w:t>
            </w:r>
            <w:r w:rsidR="00DB4D09" w:rsidRPr="00AA634D">
              <w:rPr>
                <w:b/>
                <w:sz w:val="20"/>
              </w:rPr>
              <w:t xml:space="preserve"> </w:t>
            </w:r>
          </w:p>
          <w:p w14:paraId="08D982EF" w14:textId="77777777" w:rsidR="00AA634D" w:rsidRDefault="00AA634D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1B80C4F9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36113623" w14:textId="77777777" w:rsidR="00092EE9" w:rsidRPr="00092EE9" w:rsidRDefault="00FE6D1D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570B8667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D27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702FF0F6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3BFB82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C54C0" wp14:editId="754BFCA0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A4AB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16FDFEFA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5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3414A4AB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16FDFEFA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76CC6" wp14:editId="2684E270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66E5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6CC6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052366E5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6A2CAB07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4EAA0EA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FBBED" wp14:editId="520959C0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6CBC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FBBED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39736CBC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6D01C23C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7856B42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5470BFBB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04785369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17249AE5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256FC0F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0E10C67C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49B406A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4302F348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633BE3A7" w14:textId="77777777" w:rsidR="008255B5" w:rsidRDefault="00DC26BE" w:rsidP="00105C3D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0B9956FC" w14:textId="77777777" w:rsidR="0077598B" w:rsidRDefault="0077598B" w:rsidP="0033490C">
      <w:pPr>
        <w:spacing w:after="3" w:line="259" w:lineRule="auto"/>
        <w:ind w:left="0" w:firstLine="0"/>
      </w:pPr>
    </w:p>
    <w:p w14:paraId="14AAC8CF" w14:textId="77777777" w:rsidR="00470B43" w:rsidRDefault="008255B5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C4EEBF" wp14:editId="5D07E09D">
                <wp:simplePos x="0" y="0"/>
                <wp:positionH relativeFrom="margin">
                  <wp:posOffset>-635</wp:posOffset>
                </wp:positionH>
                <wp:positionV relativeFrom="paragraph">
                  <wp:posOffset>248285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2660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4EEBF" id="_x0000_s1029" type="#_x0000_t202" style="position:absolute;margin-left:-.05pt;margin-top:19.5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wxEwIAACYEAAAOAAAAZHJzL2Uyb0RvYy54bWysU9tu2zAMfR+wfxD0vjjxkjQ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">
                <v:textbox style="mso-fit-shape-to-text:t">
                  <w:txbxContent>
                    <w:p w14:paraId="76922660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656B5" w14:textId="77777777" w:rsidR="008255B5" w:rsidRDefault="008255B5" w:rsidP="0033490C">
      <w:pPr>
        <w:spacing w:after="3" w:line="259" w:lineRule="auto"/>
        <w:ind w:left="0" w:firstLine="0"/>
      </w:pPr>
    </w:p>
    <w:p w14:paraId="7D994FB7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>
        <w:tab/>
      </w:r>
      <w:r>
        <w:sym w:font="Wingdings 2" w:char="F0A3"/>
      </w:r>
      <w:r>
        <w:t xml:space="preserve"> EVERY infusion </w:t>
      </w:r>
      <w:r>
        <w:tab/>
        <w:t xml:space="preserve"> </w:t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7D942A52" w14:textId="77777777" w:rsidR="008255B5" w:rsidRDefault="008255B5" w:rsidP="008255B5">
      <w:pPr>
        <w:spacing w:after="3" w:line="259" w:lineRule="auto"/>
        <w:ind w:left="0" w:firstLine="0"/>
      </w:pPr>
    </w:p>
    <w:p w14:paraId="38287BF5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04283CB3" w14:textId="77777777" w:rsidR="008255B5" w:rsidRDefault="008255B5" w:rsidP="008255B5">
      <w:pPr>
        <w:spacing w:after="3" w:line="259" w:lineRule="auto"/>
        <w:ind w:left="0" w:firstLine="0"/>
      </w:pPr>
    </w:p>
    <w:p w14:paraId="16AD5893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Urine </w:t>
      </w:r>
      <w:r w:rsidR="00105C3D">
        <w:t>HCG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132BC610" w14:textId="77777777" w:rsidR="008255B5" w:rsidRDefault="008255B5" w:rsidP="008255B5">
      <w:pPr>
        <w:spacing w:after="3" w:line="259" w:lineRule="auto"/>
        <w:ind w:left="0" w:firstLine="0"/>
      </w:pPr>
    </w:p>
    <w:p w14:paraId="115A124E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__________</w:t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477D008B" w14:textId="77777777" w:rsidR="008255B5" w:rsidRDefault="008255B5" w:rsidP="008255B5">
      <w:pPr>
        <w:spacing w:after="3" w:line="259" w:lineRule="auto"/>
        <w:ind w:left="0" w:firstLine="0"/>
      </w:pPr>
    </w:p>
    <w:p w14:paraId="218AB5E8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61713DDA" w14:textId="77777777" w:rsidR="008255B5" w:rsidRDefault="008255B5" w:rsidP="0033490C">
      <w:pPr>
        <w:spacing w:after="3" w:line="259" w:lineRule="auto"/>
        <w:ind w:left="0" w:firstLine="0"/>
      </w:pPr>
    </w:p>
    <w:p w14:paraId="505EB35B" w14:textId="77777777" w:rsidR="008255B5" w:rsidRDefault="008255B5" w:rsidP="0033490C">
      <w:pPr>
        <w:spacing w:after="3" w:line="259" w:lineRule="auto"/>
        <w:ind w:left="0" w:firstLine="0"/>
      </w:pPr>
    </w:p>
    <w:p w14:paraId="5C1377C2" w14:textId="77777777" w:rsidR="0033490C" w:rsidRDefault="0077598B" w:rsidP="00105C3D">
      <w:pPr>
        <w:spacing w:after="3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40CEF7" wp14:editId="5B508A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9491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0CEF7" id="_x0000_s1030" type="#_x0000_t202" style="position:absolute;margin-left:0;margin-top:0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">
                <v:textbox style="mso-fit-shape-to-text:t">
                  <w:txbxContent>
                    <w:p w14:paraId="5B8B9491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C3D">
        <w:t>Ondansetron</w:t>
      </w:r>
      <w:r w:rsidR="0033490C">
        <w:t>:</w:t>
      </w:r>
      <w:r w:rsidR="0033490C">
        <w:tab/>
      </w:r>
      <w:r w:rsidR="00105C3D">
        <w:sym w:font="Wingdings 2" w:char="F0A3"/>
      </w:r>
      <w:r w:rsidR="00105C3D">
        <w:t xml:space="preserve">    4 mg IV every 8 hours, 30 minutes before each DHE infusion.</w:t>
      </w:r>
    </w:p>
    <w:p w14:paraId="71E6352D" w14:textId="77777777" w:rsidR="00470B43" w:rsidRPr="00105C3D" w:rsidRDefault="00105C3D" w:rsidP="00105C3D">
      <w:pPr>
        <w:pStyle w:val="ListParagraph"/>
        <w:numPr>
          <w:ilvl w:val="0"/>
          <w:numId w:val="8"/>
        </w:numPr>
        <w:spacing w:after="3" w:line="360" w:lineRule="auto"/>
      </w:pPr>
      <w:r>
        <w:t xml:space="preserve"> 8 mg IV (if baseline nausea</w:t>
      </w:r>
      <w:r w:rsidR="008F4DBA">
        <w:t xml:space="preserve"> present)</w:t>
      </w:r>
      <w:r w:rsidR="00470B43">
        <w:tab/>
      </w:r>
      <w:r w:rsidR="00470B43">
        <w:tab/>
        <w:t xml:space="preserve">      </w:t>
      </w:r>
    </w:p>
    <w:p w14:paraId="2792E82D" w14:textId="77777777" w:rsidR="00470B43" w:rsidRDefault="00470B43" w:rsidP="0033490C">
      <w:pPr>
        <w:spacing w:after="3" w:line="259" w:lineRule="auto"/>
        <w:ind w:left="0" w:firstLine="0"/>
      </w:pPr>
    </w:p>
    <w:p w14:paraId="49E1BE52" w14:textId="77777777" w:rsidR="00904249" w:rsidRPr="007A17BC" w:rsidRDefault="00904249" w:rsidP="00904249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E72032" wp14:editId="2CCAE619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848475" cy="21336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FD81" w14:textId="77777777" w:rsidR="0077598B" w:rsidRDefault="00904249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105C3D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105C3D" w:rsidRPr="00105C3D">
                              <w:rPr>
                                <w:b/>
                                <w:color w:val="0070C0"/>
                              </w:rPr>
                              <w:t>dihydroergotamine</w:t>
                            </w: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77598B"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(</w:t>
                            </w:r>
                            <w:r w:rsidR="00105C3D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DHE</w:t>
                            </w:r>
                            <w:r w:rsidR="0077598B"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784F3273" w14:textId="77777777" w:rsidR="0077598B" w:rsidRDefault="0077598B" w:rsidP="00105C3D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 w:rsidR="003E44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Initial dose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05C3D">
                              <w:t xml:space="preserve">dihydroergotamine (DHE) </w:t>
                            </w:r>
                            <w:r w:rsidR="00105C3D">
                              <w:rPr>
                                <w:sz w:val="22"/>
                                <w:szCs w:val="22"/>
                              </w:rPr>
                              <w:t xml:space="preserve">0.5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mg in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100 mL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NaCl 0.9%, intravenous, </w:t>
                            </w:r>
                            <w:r w:rsidR="00105C3D">
                              <w:rPr>
                                <w:sz w:val="22"/>
                                <w:szCs w:val="22"/>
                              </w:rPr>
                              <w:t xml:space="preserve">over 1 </w:t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105C3D">
                              <w:rPr>
                                <w:sz w:val="22"/>
                                <w:szCs w:val="22"/>
                              </w:rPr>
                              <w:t>hour.</w:t>
                            </w:r>
                          </w:p>
                          <w:p w14:paraId="114F57E5" w14:textId="77777777" w:rsidR="003E447E" w:rsidRDefault="003E447E" w:rsidP="00105C3D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F4DBA">
                              <w:rPr>
                                <w:sz w:val="22"/>
                                <w:szCs w:val="22"/>
                                <w:u w:val="single"/>
                              </w:rPr>
                              <w:t>If well tolerated, escalate dosing as follows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EBB83F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 w:rsidR="003E44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Day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 8 hours later: </w:t>
                            </w:r>
                            <w:r w:rsidR="003E447E">
                              <w:t>dihydroergotamine (DHE)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>0.75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mg in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250 mL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NaCl 0.9%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intravenous, over 1 hour.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080A61" w14:textId="77777777" w:rsidR="00430B8A" w:rsidRPr="008F4DBA" w:rsidRDefault="003E447E" w:rsidP="003E447E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4DB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Day 3 and subsequent doses:  </w:t>
                            </w:r>
                            <w:r w:rsidRPr="008F4DBA">
                              <w:rPr>
                                <w:sz w:val="22"/>
                                <w:szCs w:val="22"/>
                              </w:rPr>
                              <w:t xml:space="preserve">dihydroergotamine (DHE) 1 mg in 250 </w:t>
                            </w:r>
                            <w:proofErr w:type="spellStart"/>
                            <w:r w:rsidRPr="008F4DBA">
                              <w:rPr>
                                <w:sz w:val="22"/>
                                <w:szCs w:val="22"/>
                              </w:rPr>
                              <w:t>mLs</w:t>
                            </w:r>
                            <w:proofErr w:type="spellEnd"/>
                            <w:r w:rsidRPr="008F4DBA">
                              <w:rPr>
                                <w:sz w:val="22"/>
                                <w:szCs w:val="22"/>
                              </w:rPr>
                              <w:t xml:space="preserve"> of NaCl</w:t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 xml:space="preserve"> 0.9%, </w:t>
                            </w:r>
                            <w:r w:rsidRPr="008F4DBA">
                              <w:rPr>
                                <w:sz w:val="22"/>
                                <w:szCs w:val="22"/>
                              </w:rPr>
                              <w:t>intravenous, over 1 hour every 8 hours for 10 doses.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2032" id="_x0000_s1031" type="#_x0000_t202" style="position:absolute;margin-left:0;margin-top:18.15pt;width:539.25pt;height:16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">
                <v:textbox>
                  <w:txbxContent>
                    <w:p w14:paraId="7609FD81" w14:textId="77777777" w:rsidR="0077598B" w:rsidRDefault="00904249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="00105C3D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105C3D" w:rsidRPr="00105C3D">
                        <w:rPr>
                          <w:b/>
                          <w:color w:val="0070C0"/>
                        </w:rPr>
                        <w:t>dihydroergotamine</w:t>
                      </w:r>
                      <w:r w:rsidRPr="002B1B28"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="0077598B"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(</w:t>
                      </w:r>
                      <w:r w:rsidR="00105C3D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DHE</w:t>
                      </w:r>
                      <w:r w:rsidR="0077598B"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784F3273" w14:textId="77777777" w:rsidR="0077598B" w:rsidRDefault="0077598B" w:rsidP="00105C3D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 w:rsidR="003E447E">
                        <w:rPr>
                          <w:b/>
                          <w:bCs/>
                          <w:sz w:val="22"/>
                          <w:szCs w:val="22"/>
                        </w:rPr>
                        <w:t>Initial dose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105C3D">
                        <w:t xml:space="preserve">dihydroergotamine (DHE) </w:t>
                      </w:r>
                      <w:r w:rsidR="00105C3D">
                        <w:rPr>
                          <w:sz w:val="22"/>
                          <w:szCs w:val="22"/>
                        </w:rPr>
                        <w:t xml:space="preserve">0.5 </w:t>
                      </w:r>
                      <w:r>
                        <w:rPr>
                          <w:sz w:val="22"/>
                          <w:szCs w:val="22"/>
                        </w:rPr>
                        <w:t xml:space="preserve">mg in 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100 mL of </w:t>
                      </w:r>
                      <w:r>
                        <w:rPr>
                          <w:sz w:val="22"/>
                          <w:szCs w:val="22"/>
                        </w:rPr>
                        <w:t xml:space="preserve">NaCl 0.9%, intravenous, </w:t>
                      </w:r>
                      <w:r w:rsidR="00105C3D">
                        <w:rPr>
                          <w:sz w:val="22"/>
                          <w:szCs w:val="22"/>
                        </w:rPr>
                        <w:t xml:space="preserve">over 1 </w:t>
                      </w:r>
                      <w:r w:rsidR="008F4DBA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105C3D">
                        <w:rPr>
                          <w:sz w:val="22"/>
                          <w:szCs w:val="22"/>
                        </w:rPr>
                        <w:t>hour.</w:t>
                      </w:r>
                    </w:p>
                    <w:p w14:paraId="114F57E5" w14:textId="77777777" w:rsidR="003E447E" w:rsidRDefault="003E447E" w:rsidP="00105C3D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8F4DBA">
                        <w:rPr>
                          <w:sz w:val="22"/>
                          <w:szCs w:val="22"/>
                          <w:u w:val="single"/>
                        </w:rPr>
                        <w:t>If well tolerated, escalate dosing as follows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BEBB83F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 w:rsidR="003E447E">
                        <w:rPr>
                          <w:b/>
                          <w:bCs/>
                          <w:sz w:val="22"/>
                          <w:szCs w:val="22"/>
                        </w:rPr>
                        <w:t>Day 2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 8 hours later: </w:t>
                      </w:r>
                      <w:r w:rsidR="003E447E">
                        <w:t>dihydroergotamine (DHE)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E447E">
                        <w:rPr>
                          <w:sz w:val="22"/>
                          <w:szCs w:val="22"/>
                        </w:rPr>
                        <w:t>0.75</w:t>
                      </w:r>
                      <w:r>
                        <w:rPr>
                          <w:sz w:val="22"/>
                          <w:szCs w:val="22"/>
                        </w:rPr>
                        <w:t xml:space="preserve"> mg in 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250 mL of </w:t>
                      </w:r>
                      <w:r>
                        <w:rPr>
                          <w:sz w:val="22"/>
                          <w:szCs w:val="22"/>
                        </w:rPr>
                        <w:t>NaCl 0.9%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3E447E">
                        <w:rPr>
                          <w:sz w:val="22"/>
                          <w:szCs w:val="22"/>
                        </w:rPr>
                        <w:tab/>
                      </w:r>
                      <w:r w:rsidR="008F4DBA">
                        <w:rPr>
                          <w:sz w:val="22"/>
                          <w:szCs w:val="22"/>
                        </w:rPr>
                        <w:tab/>
                      </w:r>
                      <w:r w:rsidR="008F4DBA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intravenous, over 1 hour.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080A61" w14:textId="77777777" w:rsidR="00430B8A" w:rsidRPr="008F4DBA" w:rsidRDefault="003E447E" w:rsidP="003E447E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F4DBA">
                        <w:rPr>
                          <w:b/>
                          <w:bCs/>
                          <w:sz w:val="22"/>
                          <w:szCs w:val="22"/>
                        </w:rPr>
                        <w:t xml:space="preserve">Day 3 and subsequent doses:  </w:t>
                      </w:r>
                      <w:r w:rsidRPr="008F4DBA">
                        <w:rPr>
                          <w:sz w:val="22"/>
                          <w:szCs w:val="22"/>
                        </w:rPr>
                        <w:t xml:space="preserve">dihydroergotamine (DHE) 1 mg in 250 </w:t>
                      </w:r>
                      <w:proofErr w:type="spellStart"/>
                      <w:r w:rsidRPr="008F4DBA">
                        <w:rPr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Pr="008F4DBA">
                        <w:rPr>
                          <w:sz w:val="22"/>
                          <w:szCs w:val="22"/>
                        </w:rPr>
                        <w:t xml:space="preserve"> of NaCl</w:t>
                      </w:r>
                      <w:r w:rsidR="008F4DBA">
                        <w:rPr>
                          <w:sz w:val="22"/>
                          <w:szCs w:val="22"/>
                        </w:rPr>
                        <w:t xml:space="preserve"> 0.9%, </w:t>
                      </w:r>
                      <w:r w:rsidRPr="008F4DBA">
                        <w:rPr>
                          <w:sz w:val="22"/>
                          <w:szCs w:val="22"/>
                        </w:rPr>
                        <w:t>intravenous, over 1 hour every 8 hours for 10 doses.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4F1D90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1A2E0BFC" w14:textId="77777777" w:rsidR="00904249" w:rsidRDefault="00904249">
      <w:pPr>
        <w:spacing w:after="3" w:line="259" w:lineRule="auto"/>
        <w:ind w:left="-5"/>
        <w:rPr>
          <w:b/>
        </w:rPr>
      </w:pPr>
    </w:p>
    <w:p w14:paraId="738E80F6" w14:textId="77777777" w:rsidR="001F5F4C" w:rsidRDefault="001F5F4C">
      <w:pPr>
        <w:spacing w:after="1721" w:line="259" w:lineRule="auto"/>
        <w:ind w:left="0" w:firstLine="0"/>
      </w:pP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DB02" w14:textId="77777777" w:rsidR="00CB31B0" w:rsidRDefault="00CB31B0">
      <w:pPr>
        <w:spacing w:after="0" w:line="240" w:lineRule="auto"/>
      </w:pPr>
      <w:r>
        <w:separator/>
      </w:r>
    </w:p>
  </w:endnote>
  <w:endnote w:type="continuationSeparator" w:id="0">
    <w:p w14:paraId="172EE5AA" w14:textId="77777777" w:rsidR="00CB31B0" w:rsidRDefault="00C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4CA6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538D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9C00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1D37C" w14:textId="77777777" w:rsidR="00CB31B0" w:rsidRDefault="00CB31B0">
      <w:pPr>
        <w:spacing w:after="0" w:line="240" w:lineRule="auto"/>
      </w:pPr>
      <w:r>
        <w:separator/>
      </w:r>
    </w:p>
  </w:footnote>
  <w:footnote w:type="continuationSeparator" w:id="0">
    <w:p w14:paraId="4C267C5E" w14:textId="77777777" w:rsidR="00CB31B0" w:rsidRDefault="00CB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E17CB"/>
    <w:multiLevelType w:val="hybridMultilevel"/>
    <w:tmpl w:val="4FD03BC4"/>
    <w:lvl w:ilvl="0" w:tplc="F3D02F42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7A652F"/>
    <w:multiLevelType w:val="hybridMultilevel"/>
    <w:tmpl w:val="1A046FC4"/>
    <w:lvl w:ilvl="0" w:tplc="3C48EFA6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65067"/>
    <w:multiLevelType w:val="hybridMultilevel"/>
    <w:tmpl w:val="8182CC0C"/>
    <w:lvl w:ilvl="0" w:tplc="92F0712E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5252A4"/>
    <w:multiLevelType w:val="hybridMultilevel"/>
    <w:tmpl w:val="B47ECA26"/>
    <w:lvl w:ilvl="0" w:tplc="176C0524">
      <w:numFmt w:val="bullet"/>
      <w:lvlText w:val=""/>
      <w:lvlJc w:val="left"/>
      <w:pPr>
        <w:ind w:left="180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0785498">
    <w:abstractNumId w:val="5"/>
  </w:num>
  <w:num w:numId="2" w16cid:durableId="1099718979">
    <w:abstractNumId w:val="1"/>
  </w:num>
  <w:num w:numId="3" w16cid:durableId="2139957250">
    <w:abstractNumId w:val="8"/>
  </w:num>
  <w:num w:numId="4" w16cid:durableId="691877905">
    <w:abstractNumId w:val="2"/>
  </w:num>
  <w:num w:numId="5" w16cid:durableId="1373843483">
    <w:abstractNumId w:val="4"/>
  </w:num>
  <w:num w:numId="6" w16cid:durableId="1702590612">
    <w:abstractNumId w:val="0"/>
  </w:num>
  <w:num w:numId="7" w16cid:durableId="683558327">
    <w:abstractNumId w:val="6"/>
  </w:num>
  <w:num w:numId="8" w16cid:durableId="391975632">
    <w:abstractNumId w:val="9"/>
  </w:num>
  <w:num w:numId="9" w16cid:durableId="1701517266">
    <w:abstractNumId w:val="7"/>
  </w:num>
  <w:num w:numId="10" w16cid:durableId="106197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733A0"/>
    <w:rsid w:val="00092EE9"/>
    <w:rsid w:val="000B4AEB"/>
    <w:rsid w:val="00105C3D"/>
    <w:rsid w:val="001A1A7A"/>
    <w:rsid w:val="001D0DDF"/>
    <w:rsid w:val="001D2EB2"/>
    <w:rsid w:val="001D693A"/>
    <w:rsid w:val="001D7407"/>
    <w:rsid w:val="001F03C4"/>
    <w:rsid w:val="001F5F4C"/>
    <w:rsid w:val="0020368E"/>
    <w:rsid w:val="00231525"/>
    <w:rsid w:val="002B1B28"/>
    <w:rsid w:val="003064E8"/>
    <w:rsid w:val="003333E9"/>
    <w:rsid w:val="0033490C"/>
    <w:rsid w:val="003455B6"/>
    <w:rsid w:val="003714E3"/>
    <w:rsid w:val="003A35C6"/>
    <w:rsid w:val="003E447E"/>
    <w:rsid w:val="00410806"/>
    <w:rsid w:val="00430B8A"/>
    <w:rsid w:val="00454650"/>
    <w:rsid w:val="004634C0"/>
    <w:rsid w:val="00470B43"/>
    <w:rsid w:val="004E3541"/>
    <w:rsid w:val="005C1DB9"/>
    <w:rsid w:val="006375EF"/>
    <w:rsid w:val="007666FC"/>
    <w:rsid w:val="0077598B"/>
    <w:rsid w:val="007A17BC"/>
    <w:rsid w:val="007F61B3"/>
    <w:rsid w:val="00817D1A"/>
    <w:rsid w:val="008255B5"/>
    <w:rsid w:val="00837113"/>
    <w:rsid w:val="00847CEF"/>
    <w:rsid w:val="008669EF"/>
    <w:rsid w:val="008F0B86"/>
    <w:rsid w:val="008F4DBA"/>
    <w:rsid w:val="00904249"/>
    <w:rsid w:val="00911976"/>
    <w:rsid w:val="009F0BE4"/>
    <w:rsid w:val="00A24786"/>
    <w:rsid w:val="00A35EB3"/>
    <w:rsid w:val="00A510D7"/>
    <w:rsid w:val="00A652DF"/>
    <w:rsid w:val="00AA634D"/>
    <w:rsid w:val="00AC1ACD"/>
    <w:rsid w:val="00B04653"/>
    <w:rsid w:val="00B231A9"/>
    <w:rsid w:val="00BB23CA"/>
    <w:rsid w:val="00BD3D09"/>
    <w:rsid w:val="00BE37F8"/>
    <w:rsid w:val="00C20388"/>
    <w:rsid w:val="00C939FD"/>
    <w:rsid w:val="00CB31B0"/>
    <w:rsid w:val="00CB6B76"/>
    <w:rsid w:val="00D42DEE"/>
    <w:rsid w:val="00DB4D09"/>
    <w:rsid w:val="00DC26BE"/>
    <w:rsid w:val="00DD3156"/>
    <w:rsid w:val="00DD7269"/>
    <w:rsid w:val="00E71E14"/>
    <w:rsid w:val="00E72E7A"/>
    <w:rsid w:val="00E81A57"/>
    <w:rsid w:val="00EA6E5F"/>
    <w:rsid w:val="00F04E7F"/>
    <w:rsid w:val="00FC18A4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013A0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775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Zachow Heidi</cp:lastModifiedBy>
  <cp:revision>2</cp:revision>
  <cp:lastPrinted>2021-07-14T16:38:00Z</cp:lastPrinted>
  <dcterms:created xsi:type="dcterms:W3CDTF">2024-06-10T16:26:00Z</dcterms:created>
  <dcterms:modified xsi:type="dcterms:W3CDTF">2024-06-10T16:26:00Z</dcterms:modified>
</cp:coreProperties>
</file>